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1DFA9" w14:textId="77777777" w:rsidR="006A2DF0" w:rsidRPr="006A2DF0" w:rsidRDefault="006A2DF0" w:rsidP="006A2DF0">
      <w:pPr>
        <w:rPr>
          <w:b/>
          <w:bCs/>
          <w:lang w:val="en-US"/>
        </w:rPr>
      </w:pPr>
      <w:r w:rsidRPr="006A2DF0">
        <w:rPr>
          <w:b/>
          <w:bCs/>
          <w:lang w:val="en-US"/>
        </w:rPr>
        <w:t>Maximum Points per Skill Sector: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A2DF0" w:rsidRPr="006A2DF0" w14:paraId="1E257A50" w14:textId="77777777" w:rsidTr="001D3E49">
        <w:tc>
          <w:tcPr>
            <w:tcW w:w="4508" w:type="dxa"/>
          </w:tcPr>
          <w:p w14:paraId="08AE3003" w14:textId="77777777" w:rsidR="006A2DF0" w:rsidRPr="006A2DF0" w:rsidRDefault="006A2DF0" w:rsidP="006A2DF0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A2DF0">
              <w:rPr>
                <w:b/>
                <w:bCs/>
                <w:sz w:val="20"/>
                <w:szCs w:val="20"/>
                <w:lang w:val="en-US"/>
              </w:rPr>
              <w:t>Skill Sector</w:t>
            </w:r>
          </w:p>
        </w:tc>
        <w:tc>
          <w:tcPr>
            <w:tcW w:w="4508" w:type="dxa"/>
          </w:tcPr>
          <w:p w14:paraId="1D749FDC" w14:textId="77777777" w:rsidR="006A2DF0" w:rsidRPr="006A2DF0" w:rsidRDefault="006A2DF0" w:rsidP="006A2DF0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A2DF0">
              <w:rPr>
                <w:b/>
                <w:bCs/>
                <w:sz w:val="20"/>
                <w:szCs w:val="20"/>
                <w:lang w:val="en-US"/>
              </w:rPr>
              <w:t>Maximum Points</w:t>
            </w:r>
          </w:p>
        </w:tc>
      </w:tr>
      <w:tr w:rsidR="006A2DF0" w:rsidRPr="006A2DF0" w14:paraId="7D9FE3D4" w14:textId="77777777" w:rsidTr="001D3E49">
        <w:tc>
          <w:tcPr>
            <w:tcW w:w="4508" w:type="dxa"/>
            <w:shd w:val="clear" w:color="auto" w:fill="FAE2D5" w:themeFill="accent2" w:themeFillTint="33"/>
          </w:tcPr>
          <w:p w14:paraId="1ED21C2B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  <w:r w:rsidRPr="006A2DF0">
              <w:rPr>
                <w:sz w:val="20"/>
                <w:szCs w:val="20"/>
                <w:lang w:val="en-US"/>
              </w:rPr>
              <w:t>Assembly</w:t>
            </w:r>
          </w:p>
        </w:tc>
        <w:tc>
          <w:tcPr>
            <w:tcW w:w="4508" w:type="dxa"/>
            <w:shd w:val="clear" w:color="auto" w:fill="FAE2D5" w:themeFill="accent2" w:themeFillTint="33"/>
          </w:tcPr>
          <w:p w14:paraId="7D8F4D92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  <w:r w:rsidRPr="006A2DF0">
              <w:rPr>
                <w:sz w:val="20"/>
                <w:szCs w:val="20"/>
                <w:lang w:val="en-US"/>
              </w:rPr>
              <w:t>30, points good up to C8</w:t>
            </w:r>
          </w:p>
        </w:tc>
      </w:tr>
      <w:tr w:rsidR="006A2DF0" w:rsidRPr="006A2DF0" w14:paraId="0A58529B" w14:textId="77777777" w:rsidTr="001D3E49">
        <w:tc>
          <w:tcPr>
            <w:tcW w:w="4508" w:type="dxa"/>
            <w:shd w:val="clear" w:color="auto" w:fill="DAE9F7" w:themeFill="text2" w:themeFillTint="1A"/>
          </w:tcPr>
          <w:p w14:paraId="79F43DB7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  <w:r w:rsidRPr="006A2DF0">
              <w:rPr>
                <w:sz w:val="20"/>
                <w:szCs w:val="20"/>
                <w:lang w:val="en-US"/>
              </w:rPr>
              <w:t xml:space="preserve">Casting and </w:t>
            </w:r>
            <w:proofErr w:type="spellStart"/>
            <w:r w:rsidRPr="006A2DF0">
              <w:rPr>
                <w:sz w:val="20"/>
                <w:szCs w:val="20"/>
                <w:lang w:val="en-US"/>
              </w:rPr>
              <w:t>Moulding</w:t>
            </w:r>
            <w:proofErr w:type="spellEnd"/>
            <w:r w:rsidRPr="006A2DF0">
              <w:rPr>
                <w:sz w:val="20"/>
                <w:szCs w:val="20"/>
                <w:lang w:val="en-US"/>
              </w:rPr>
              <w:t>, Furnace</w:t>
            </w:r>
            <w:r w:rsidRPr="006A2DF0">
              <w:rPr>
                <w:sz w:val="20"/>
                <w:szCs w:val="20"/>
                <w:lang w:val="en-US"/>
              </w:rPr>
              <w:br/>
              <w:t xml:space="preserve">Casting and </w:t>
            </w:r>
            <w:proofErr w:type="spellStart"/>
            <w:r w:rsidRPr="006A2DF0">
              <w:rPr>
                <w:sz w:val="20"/>
                <w:szCs w:val="20"/>
                <w:lang w:val="en-US"/>
              </w:rPr>
              <w:t>Moulding</w:t>
            </w:r>
            <w:proofErr w:type="spellEnd"/>
            <w:r w:rsidRPr="006A2DF0">
              <w:rPr>
                <w:sz w:val="20"/>
                <w:szCs w:val="20"/>
                <w:lang w:val="en-US"/>
              </w:rPr>
              <w:t>, Advanced Skills</w:t>
            </w:r>
          </w:p>
        </w:tc>
        <w:tc>
          <w:tcPr>
            <w:tcW w:w="4508" w:type="dxa"/>
            <w:shd w:val="clear" w:color="auto" w:fill="DAE9F7" w:themeFill="text2" w:themeFillTint="1A"/>
          </w:tcPr>
          <w:p w14:paraId="29F07F81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  <w:r w:rsidRPr="006A2DF0">
              <w:rPr>
                <w:sz w:val="20"/>
                <w:szCs w:val="20"/>
                <w:lang w:val="en-US"/>
              </w:rPr>
              <w:t>4, points good up to C8</w:t>
            </w:r>
            <w:r w:rsidRPr="006A2DF0">
              <w:rPr>
                <w:sz w:val="20"/>
                <w:szCs w:val="20"/>
                <w:lang w:val="en-US"/>
              </w:rPr>
              <w:br/>
              <w:t>16, points good up to C5</w:t>
            </w:r>
          </w:p>
        </w:tc>
      </w:tr>
      <w:tr w:rsidR="006A2DF0" w:rsidRPr="006A2DF0" w14:paraId="1B9E94E2" w14:textId="77777777" w:rsidTr="001D3E49">
        <w:tc>
          <w:tcPr>
            <w:tcW w:w="4508" w:type="dxa"/>
            <w:shd w:val="clear" w:color="auto" w:fill="FAE2D5" w:themeFill="accent2" w:themeFillTint="33"/>
          </w:tcPr>
          <w:p w14:paraId="7965B682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  <w:r w:rsidRPr="006A2DF0">
              <w:rPr>
                <w:sz w:val="20"/>
                <w:szCs w:val="20"/>
                <w:lang w:val="en-US"/>
              </w:rPr>
              <w:t>Fabrication, Basic Soldering</w:t>
            </w:r>
          </w:p>
          <w:p w14:paraId="4E178DE4" w14:textId="2869C201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  <w:r w:rsidRPr="006A2DF0">
              <w:rPr>
                <w:sz w:val="20"/>
                <w:szCs w:val="20"/>
                <w:lang w:val="en-US"/>
              </w:rPr>
              <w:t>Fabrication, Cutting</w:t>
            </w:r>
            <w:r w:rsidRPr="006A2DF0">
              <w:rPr>
                <w:sz w:val="20"/>
                <w:szCs w:val="20"/>
                <w:lang w:val="en-US"/>
              </w:rPr>
              <w:br/>
              <w:t>Fabrication, Basic Welding</w:t>
            </w:r>
            <w:r w:rsidRPr="006A2DF0">
              <w:rPr>
                <w:sz w:val="20"/>
                <w:szCs w:val="20"/>
                <w:lang w:val="en-US"/>
              </w:rPr>
              <w:br/>
              <w:t>Fabrication, Code Flux Welding</w:t>
            </w:r>
            <w:r w:rsidRPr="006A2DF0">
              <w:rPr>
                <w:sz w:val="20"/>
                <w:szCs w:val="20"/>
                <w:lang w:val="en-US"/>
              </w:rPr>
              <w:br/>
              <w:t>Fabrication, Code TIG Welding</w:t>
            </w:r>
            <w:r w:rsidRPr="006A2DF0">
              <w:rPr>
                <w:sz w:val="20"/>
                <w:szCs w:val="20"/>
                <w:lang w:val="en-US"/>
              </w:rPr>
              <w:br/>
              <w:t>Fabrication, Code MIG Welding</w:t>
            </w:r>
            <w:r w:rsidRPr="006A2DF0">
              <w:rPr>
                <w:sz w:val="20"/>
                <w:szCs w:val="20"/>
                <w:lang w:val="en-US"/>
              </w:rPr>
              <w:br/>
              <w:t>Fabrication, Code SMAW Welding</w:t>
            </w:r>
            <w:r w:rsidRPr="006A2DF0">
              <w:rPr>
                <w:sz w:val="20"/>
                <w:szCs w:val="20"/>
                <w:lang w:val="en-US"/>
              </w:rPr>
              <w:br/>
              <w:t xml:space="preserve">Fabrication, Other Advanced Welding </w:t>
            </w:r>
            <w:r w:rsidRPr="006A2DF0">
              <w:rPr>
                <w:sz w:val="20"/>
                <w:szCs w:val="20"/>
                <w:lang w:val="en-US"/>
              </w:rPr>
              <w:br/>
            </w:r>
            <w:r w:rsidRPr="006A2DF0">
              <w:rPr>
                <w:sz w:val="20"/>
                <w:szCs w:val="20"/>
                <w:lang w:val="en-US"/>
              </w:rPr>
              <w:br/>
              <w:t xml:space="preserve">*Additional points available for SP welding. Please see </w:t>
            </w:r>
            <w:r w:rsidR="008B353D">
              <w:rPr>
                <w:sz w:val="20"/>
                <w:szCs w:val="20"/>
                <w:lang w:val="en-US"/>
              </w:rPr>
              <w:t>Appendix A</w:t>
            </w:r>
            <w:r w:rsidRPr="006A2DF0">
              <w:rPr>
                <w:sz w:val="20"/>
                <w:szCs w:val="20"/>
                <w:lang w:val="en-US"/>
              </w:rPr>
              <w:t xml:space="preserve">, under Fabrication. </w:t>
            </w:r>
          </w:p>
        </w:tc>
        <w:tc>
          <w:tcPr>
            <w:tcW w:w="4508" w:type="dxa"/>
            <w:shd w:val="clear" w:color="auto" w:fill="FAE2D5" w:themeFill="accent2" w:themeFillTint="33"/>
          </w:tcPr>
          <w:p w14:paraId="78AB369F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  <w:r w:rsidRPr="006A2DF0">
              <w:rPr>
                <w:sz w:val="20"/>
                <w:szCs w:val="20"/>
                <w:lang w:val="en-US"/>
              </w:rPr>
              <w:t>10, points good up to C8</w:t>
            </w:r>
          </w:p>
          <w:p w14:paraId="5B5B66F3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  <w:r w:rsidRPr="006A2DF0">
              <w:rPr>
                <w:sz w:val="20"/>
                <w:szCs w:val="20"/>
                <w:lang w:val="en-US"/>
              </w:rPr>
              <w:t>6, points good up to C8</w:t>
            </w:r>
          </w:p>
          <w:p w14:paraId="5C895569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  <w:r w:rsidRPr="006A2DF0">
              <w:rPr>
                <w:sz w:val="20"/>
                <w:szCs w:val="20"/>
                <w:lang w:val="en-US"/>
              </w:rPr>
              <w:t>8, points good up to C8</w:t>
            </w:r>
            <w:r w:rsidRPr="006A2DF0">
              <w:rPr>
                <w:sz w:val="20"/>
                <w:szCs w:val="20"/>
                <w:lang w:val="en-US"/>
              </w:rPr>
              <w:br/>
              <w:t>8, points good up to C5</w:t>
            </w:r>
            <w:r w:rsidRPr="006A2DF0">
              <w:rPr>
                <w:sz w:val="20"/>
                <w:szCs w:val="20"/>
                <w:lang w:val="en-US"/>
              </w:rPr>
              <w:br/>
              <w:t>8, points good up to C5</w:t>
            </w:r>
            <w:r w:rsidRPr="006A2DF0">
              <w:rPr>
                <w:sz w:val="20"/>
                <w:szCs w:val="20"/>
                <w:lang w:val="en-US"/>
              </w:rPr>
              <w:br/>
              <w:t>8, points good up to C5</w:t>
            </w:r>
            <w:r w:rsidRPr="006A2DF0">
              <w:rPr>
                <w:sz w:val="20"/>
                <w:szCs w:val="20"/>
                <w:lang w:val="en-US"/>
              </w:rPr>
              <w:br/>
              <w:t>8, points good up to C5</w:t>
            </w:r>
            <w:r w:rsidRPr="006A2DF0">
              <w:rPr>
                <w:sz w:val="20"/>
                <w:szCs w:val="20"/>
                <w:lang w:val="en-US"/>
              </w:rPr>
              <w:br/>
              <w:t>22, points good up to C5</w:t>
            </w:r>
          </w:p>
        </w:tc>
      </w:tr>
      <w:tr w:rsidR="006A2DF0" w:rsidRPr="006A2DF0" w14:paraId="32DF6F6D" w14:textId="77777777" w:rsidTr="001D3E49">
        <w:tc>
          <w:tcPr>
            <w:tcW w:w="4508" w:type="dxa"/>
            <w:shd w:val="clear" w:color="auto" w:fill="DAE9F7" w:themeFill="text2" w:themeFillTint="1A"/>
          </w:tcPr>
          <w:p w14:paraId="2DC25F9E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  <w:r w:rsidRPr="006A2DF0">
              <w:rPr>
                <w:sz w:val="20"/>
                <w:szCs w:val="20"/>
                <w:lang w:val="en-US"/>
              </w:rPr>
              <w:t>Forging</w:t>
            </w:r>
          </w:p>
        </w:tc>
        <w:tc>
          <w:tcPr>
            <w:tcW w:w="4508" w:type="dxa"/>
            <w:shd w:val="clear" w:color="auto" w:fill="DAE9F7" w:themeFill="text2" w:themeFillTint="1A"/>
          </w:tcPr>
          <w:p w14:paraId="14DB0F1C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  <w:r w:rsidRPr="006A2DF0">
              <w:rPr>
                <w:sz w:val="20"/>
                <w:szCs w:val="20"/>
                <w:lang w:val="en-US"/>
              </w:rPr>
              <w:t>38, points good up to C8</w:t>
            </w:r>
          </w:p>
        </w:tc>
      </w:tr>
      <w:tr w:rsidR="006A2DF0" w:rsidRPr="006A2DF0" w14:paraId="153CE47C" w14:textId="77777777" w:rsidTr="001D3E49">
        <w:tc>
          <w:tcPr>
            <w:tcW w:w="4508" w:type="dxa"/>
            <w:shd w:val="clear" w:color="auto" w:fill="FAE2D5" w:themeFill="accent2" w:themeFillTint="33"/>
          </w:tcPr>
          <w:p w14:paraId="40C282A9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  <w:r w:rsidRPr="006A2DF0">
              <w:rPr>
                <w:sz w:val="20"/>
                <w:szCs w:val="20"/>
                <w:lang w:val="en-US"/>
              </w:rPr>
              <w:t xml:space="preserve">Machine and Process Ops, Lathe </w:t>
            </w:r>
            <w:r w:rsidRPr="006A2DF0">
              <w:rPr>
                <w:sz w:val="20"/>
                <w:szCs w:val="20"/>
                <w:lang w:val="en-US"/>
              </w:rPr>
              <w:br/>
              <w:t xml:space="preserve">Machine and Process Ops, </w:t>
            </w:r>
            <w:proofErr w:type="gramStart"/>
            <w:r w:rsidRPr="006A2DF0">
              <w:rPr>
                <w:sz w:val="20"/>
                <w:szCs w:val="20"/>
                <w:lang w:val="en-US"/>
              </w:rPr>
              <w:t>Grinding</w:t>
            </w:r>
            <w:proofErr w:type="gramEnd"/>
            <w:r w:rsidRPr="006A2DF0">
              <w:rPr>
                <w:sz w:val="20"/>
                <w:szCs w:val="20"/>
                <w:lang w:val="en-US"/>
              </w:rPr>
              <w:br/>
              <w:t xml:space="preserve">Machine and Process Ops, </w:t>
            </w:r>
            <w:proofErr w:type="gramStart"/>
            <w:r w:rsidRPr="006A2DF0">
              <w:rPr>
                <w:sz w:val="20"/>
                <w:szCs w:val="20"/>
                <w:lang w:val="en-US"/>
              </w:rPr>
              <w:t>Milling</w:t>
            </w:r>
            <w:proofErr w:type="gramEnd"/>
            <w:r w:rsidRPr="006A2DF0">
              <w:rPr>
                <w:sz w:val="20"/>
                <w:szCs w:val="20"/>
                <w:lang w:val="en-US"/>
              </w:rPr>
              <w:br/>
              <w:t>Machine and Process Ops, Press Ops</w:t>
            </w:r>
            <w:r w:rsidRPr="006A2DF0">
              <w:rPr>
                <w:sz w:val="20"/>
                <w:szCs w:val="20"/>
                <w:lang w:val="en-US"/>
              </w:rPr>
              <w:br/>
              <w:t>Machine and Process Ops, Use of Computer Tech</w:t>
            </w:r>
          </w:p>
        </w:tc>
        <w:tc>
          <w:tcPr>
            <w:tcW w:w="4508" w:type="dxa"/>
            <w:shd w:val="clear" w:color="auto" w:fill="FAE2D5" w:themeFill="accent2" w:themeFillTint="33"/>
          </w:tcPr>
          <w:p w14:paraId="011B73FA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  <w:r w:rsidRPr="006A2DF0">
              <w:rPr>
                <w:sz w:val="20"/>
                <w:szCs w:val="20"/>
                <w:lang w:val="en-US"/>
              </w:rPr>
              <w:t>4, points good up to C8</w:t>
            </w:r>
            <w:r w:rsidRPr="006A2DF0">
              <w:rPr>
                <w:sz w:val="20"/>
                <w:szCs w:val="20"/>
                <w:lang w:val="en-US"/>
              </w:rPr>
              <w:br/>
              <w:t>4, points good up to C8</w:t>
            </w:r>
            <w:r w:rsidRPr="006A2DF0">
              <w:rPr>
                <w:sz w:val="20"/>
                <w:szCs w:val="20"/>
                <w:lang w:val="en-US"/>
              </w:rPr>
              <w:br/>
              <w:t>4, points good up to C8</w:t>
            </w:r>
            <w:r w:rsidRPr="006A2DF0">
              <w:rPr>
                <w:sz w:val="20"/>
                <w:szCs w:val="20"/>
                <w:lang w:val="en-US"/>
              </w:rPr>
              <w:br/>
              <w:t>4, points good up to C8</w:t>
            </w:r>
            <w:r w:rsidRPr="006A2DF0">
              <w:rPr>
                <w:sz w:val="20"/>
                <w:szCs w:val="20"/>
                <w:lang w:val="en-US"/>
              </w:rPr>
              <w:br/>
              <w:t>12, points good up to C5</w:t>
            </w:r>
          </w:p>
        </w:tc>
      </w:tr>
      <w:tr w:rsidR="006A2DF0" w:rsidRPr="006A2DF0" w14:paraId="1C44FB86" w14:textId="77777777" w:rsidTr="001D3E49">
        <w:tc>
          <w:tcPr>
            <w:tcW w:w="4508" w:type="dxa"/>
            <w:shd w:val="clear" w:color="auto" w:fill="DAE9F7" w:themeFill="text2" w:themeFillTint="1A"/>
          </w:tcPr>
          <w:p w14:paraId="5C163865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  <w:r w:rsidRPr="006A2DF0">
              <w:rPr>
                <w:sz w:val="20"/>
                <w:szCs w:val="20"/>
                <w:lang w:val="en-US"/>
              </w:rPr>
              <w:t>Drawing/ Drafting when using Computers and relating to Engineering</w:t>
            </w:r>
          </w:p>
        </w:tc>
        <w:tc>
          <w:tcPr>
            <w:tcW w:w="4508" w:type="dxa"/>
            <w:shd w:val="clear" w:color="auto" w:fill="DAE9F7" w:themeFill="text2" w:themeFillTint="1A"/>
          </w:tcPr>
          <w:p w14:paraId="5B7E6DBE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  <w:r w:rsidRPr="006A2DF0">
              <w:rPr>
                <w:sz w:val="20"/>
                <w:szCs w:val="20"/>
                <w:lang w:val="en-US"/>
              </w:rPr>
              <w:t>38, points good up to C5</w:t>
            </w:r>
          </w:p>
        </w:tc>
      </w:tr>
      <w:tr w:rsidR="006A2DF0" w:rsidRPr="006A2DF0" w14:paraId="303EF94C" w14:textId="77777777" w:rsidTr="001D3E49">
        <w:tc>
          <w:tcPr>
            <w:tcW w:w="4508" w:type="dxa"/>
            <w:shd w:val="clear" w:color="auto" w:fill="FAE2D5" w:themeFill="accent2" w:themeFillTint="33"/>
          </w:tcPr>
          <w:p w14:paraId="1D7213EE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  <w:r w:rsidRPr="006A2DF0">
              <w:rPr>
                <w:sz w:val="20"/>
                <w:szCs w:val="20"/>
                <w:lang w:val="en-US"/>
              </w:rPr>
              <w:t>Installation and Commissioning when Modifying Control Systems, or Undertaking Commissioning for Plant/ Equipment</w:t>
            </w:r>
          </w:p>
        </w:tc>
        <w:tc>
          <w:tcPr>
            <w:tcW w:w="4508" w:type="dxa"/>
            <w:shd w:val="clear" w:color="auto" w:fill="FAE2D5" w:themeFill="accent2" w:themeFillTint="33"/>
          </w:tcPr>
          <w:p w14:paraId="3C73598B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  <w:r w:rsidRPr="006A2DF0">
              <w:rPr>
                <w:sz w:val="20"/>
                <w:szCs w:val="20"/>
                <w:lang w:val="en-US"/>
              </w:rPr>
              <w:t>10, points good up to C5</w:t>
            </w:r>
          </w:p>
        </w:tc>
      </w:tr>
      <w:tr w:rsidR="006A2DF0" w:rsidRPr="006A2DF0" w14:paraId="0BAFC656" w14:textId="77777777" w:rsidTr="001D3E49">
        <w:tc>
          <w:tcPr>
            <w:tcW w:w="4508" w:type="dxa"/>
            <w:shd w:val="clear" w:color="auto" w:fill="DAE9F7" w:themeFill="text2" w:themeFillTint="1A"/>
          </w:tcPr>
          <w:p w14:paraId="7AEE9D3E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  <w:r w:rsidRPr="006A2DF0">
              <w:rPr>
                <w:sz w:val="20"/>
                <w:szCs w:val="20"/>
                <w:lang w:val="en-US"/>
              </w:rPr>
              <w:t>Measurement, Electrical</w:t>
            </w:r>
            <w:r w:rsidRPr="006A2DF0">
              <w:rPr>
                <w:sz w:val="20"/>
                <w:szCs w:val="20"/>
                <w:lang w:val="en-US"/>
              </w:rPr>
              <w:br/>
              <w:t>Measurement, Precision</w:t>
            </w:r>
            <w:r w:rsidRPr="006A2DF0">
              <w:rPr>
                <w:sz w:val="20"/>
                <w:szCs w:val="20"/>
                <w:lang w:val="en-US"/>
              </w:rPr>
              <w:br/>
              <w:t>Measurement, Mathematical</w:t>
            </w:r>
          </w:p>
        </w:tc>
        <w:tc>
          <w:tcPr>
            <w:tcW w:w="4508" w:type="dxa"/>
            <w:shd w:val="clear" w:color="auto" w:fill="DAE9F7" w:themeFill="text2" w:themeFillTint="1A"/>
          </w:tcPr>
          <w:p w14:paraId="2F133C0D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  <w:r w:rsidRPr="006A2DF0">
              <w:rPr>
                <w:sz w:val="20"/>
                <w:szCs w:val="20"/>
                <w:lang w:val="en-US"/>
              </w:rPr>
              <w:t>4, points good to C7</w:t>
            </w:r>
            <w:r w:rsidRPr="006A2DF0">
              <w:rPr>
                <w:sz w:val="20"/>
                <w:szCs w:val="20"/>
                <w:lang w:val="en-US"/>
              </w:rPr>
              <w:br/>
              <w:t>2, points good to C7</w:t>
            </w:r>
          </w:p>
          <w:p w14:paraId="0FF38130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  <w:r w:rsidRPr="006A2DF0">
              <w:rPr>
                <w:sz w:val="20"/>
                <w:szCs w:val="20"/>
                <w:lang w:val="en-US"/>
              </w:rPr>
              <w:t>12, points good to C5</w:t>
            </w:r>
          </w:p>
        </w:tc>
      </w:tr>
      <w:tr w:rsidR="006A2DF0" w:rsidRPr="006A2DF0" w14:paraId="6E8F5122" w14:textId="77777777" w:rsidTr="001D3E49">
        <w:tc>
          <w:tcPr>
            <w:tcW w:w="4508" w:type="dxa"/>
            <w:shd w:val="clear" w:color="auto" w:fill="FAE2D5" w:themeFill="accent2" w:themeFillTint="33"/>
          </w:tcPr>
          <w:p w14:paraId="7158980C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  <w:r w:rsidRPr="006A2DF0">
              <w:rPr>
                <w:sz w:val="20"/>
                <w:szCs w:val="20"/>
                <w:lang w:val="en-US"/>
              </w:rPr>
              <w:t>Work Health and Safety, Basic</w:t>
            </w:r>
            <w:r w:rsidRPr="006A2DF0">
              <w:rPr>
                <w:sz w:val="20"/>
                <w:szCs w:val="20"/>
                <w:lang w:val="en-US"/>
              </w:rPr>
              <w:br/>
              <w:t>Work Health and Safety, Supervise</w:t>
            </w:r>
          </w:p>
        </w:tc>
        <w:tc>
          <w:tcPr>
            <w:tcW w:w="4508" w:type="dxa"/>
            <w:shd w:val="clear" w:color="auto" w:fill="FAE2D5" w:themeFill="accent2" w:themeFillTint="33"/>
          </w:tcPr>
          <w:p w14:paraId="6ECDF726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  <w:r w:rsidRPr="006A2DF0">
              <w:rPr>
                <w:sz w:val="20"/>
                <w:szCs w:val="20"/>
                <w:lang w:val="en-US"/>
              </w:rPr>
              <w:t>24, points good to C8</w:t>
            </w:r>
            <w:r w:rsidRPr="006A2DF0">
              <w:rPr>
                <w:sz w:val="20"/>
                <w:szCs w:val="20"/>
                <w:lang w:val="en-US"/>
              </w:rPr>
              <w:br/>
              <w:t>4, points good to C5</w:t>
            </w:r>
          </w:p>
        </w:tc>
      </w:tr>
      <w:tr w:rsidR="006A2DF0" w:rsidRPr="006A2DF0" w14:paraId="202EAAF9" w14:textId="77777777" w:rsidTr="001D3E49">
        <w:tc>
          <w:tcPr>
            <w:tcW w:w="4508" w:type="dxa"/>
            <w:shd w:val="clear" w:color="auto" w:fill="DAE9F7" w:themeFill="text2" w:themeFillTint="1A"/>
          </w:tcPr>
          <w:p w14:paraId="0B286796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  <w:r w:rsidRPr="006A2DF0">
              <w:rPr>
                <w:sz w:val="20"/>
                <w:szCs w:val="20"/>
                <w:lang w:val="en-US"/>
              </w:rPr>
              <w:t>Planning, Basic</w:t>
            </w:r>
            <w:r w:rsidRPr="006A2DF0">
              <w:rPr>
                <w:sz w:val="20"/>
                <w:szCs w:val="20"/>
                <w:lang w:val="en-US"/>
              </w:rPr>
              <w:br/>
              <w:t>Planning, Advanced</w:t>
            </w:r>
          </w:p>
        </w:tc>
        <w:tc>
          <w:tcPr>
            <w:tcW w:w="4508" w:type="dxa"/>
            <w:shd w:val="clear" w:color="auto" w:fill="DAE9F7" w:themeFill="text2" w:themeFillTint="1A"/>
          </w:tcPr>
          <w:p w14:paraId="281A9E11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  <w:r w:rsidRPr="006A2DF0">
              <w:rPr>
                <w:sz w:val="20"/>
                <w:szCs w:val="20"/>
                <w:lang w:val="en-US"/>
              </w:rPr>
              <w:t>4, points good to C8</w:t>
            </w:r>
            <w:r w:rsidRPr="006A2DF0">
              <w:rPr>
                <w:sz w:val="20"/>
                <w:szCs w:val="20"/>
                <w:lang w:val="en-US"/>
              </w:rPr>
              <w:br/>
              <w:t>24, points good to C5</w:t>
            </w:r>
          </w:p>
        </w:tc>
      </w:tr>
      <w:tr w:rsidR="006A2DF0" w:rsidRPr="006A2DF0" w14:paraId="2F502E42" w14:textId="77777777" w:rsidTr="001D3E49">
        <w:tc>
          <w:tcPr>
            <w:tcW w:w="4508" w:type="dxa"/>
            <w:shd w:val="clear" w:color="auto" w:fill="FAE2D5" w:themeFill="accent2" w:themeFillTint="33"/>
          </w:tcPr>
          <w:p w14:paraId="3961E029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  <w:r w:rsidRPr="006A2DF0">
              <w:rPr>
                <w:sz w:val="20"/>
                <w:szCs w:val="20"/>
                <w:lang w:val="en-US"/>
              </w:rPr>
              <w:t>Quality, Basic</w:t>
            </w:r>
            <w:r w:rsidRPr="006A2DF0">
              <w:rPr>
                <w:sz w:val="20"/>
                <w:szCs w:val="20"/>
                <w:lang w:val="en-US"/>
              </w:rPr>
              <w:br/>
              <w:t>Quality, Planning and Procedure</w:t>
            </w:r>
          </w:p>
        </w:tc>
        <w:tc>
          <w:tcPr>
            <w:tcW w:w="4508" w:type="dxa"/>
            <w:shd w:val="clear" w:color="auto" w:fill="FAE2D5" w:themeFill="accent2" w:themeFillTint="33"/>
          </w:tcPr>
          <w:p w14:paraId="7AE1463B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  <w:r w:rsidRPr="006A2DF0">
              <w:rPr>
                <w:sz w:val="20"/>
                <w:szCs w:val="20"/>
                <w:lang w:val="en-US"/>
              </w:rPr>
              <w:t>12, points good to C8</w:t>
            </w:r>
            <w:r w:rsidRPr="006A2DF0">
              <w:rPr>
                <w:sz w:val="20"/>
                <w:szCs w:val="20"/>
                <w:lang w:val="en-US"/>
              </w:rPr>
              <w:br/>
              <w:t>26, points good to C5</w:t>
            </w:r>
          </w:p>
        </w:tc>
      </w:tr>
      <w:tr w:rsidR="006A2DF0" w:rsidRPr="006A2DF0" w14:paraId="4A52A1A4" w14:textId="77777777" w:rsidTr="001D3E49">
        <w:tc>
          <w:tcPr>
            <w:tcW w:w="4508" w:type="dxa"/>
            <w:shd w:val="clear" w:color="auto" w:fill="DAE9F7" w:themeFill="text2" w:themeFillTint="1A"/>
          </w:tcPr>
          <w:p w14:paraId="320B7850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  <w:r w:rsidRPr="006A2DF0">
              <w:rPr>
                <w:sz w:val="20"/>
                <w:szCs w:val="20"/>
                <w:lang w:val="en-US"/>
              </w:rPr>
              <w:t>Communication, Basic</w:t>
            </w:r>
          </w:p>
          <w:p w14:paraId="7D1362D6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  <w:r w:rsidRPr="006A2DF0">
              <w:rPr>
                <w:sz w:val="20"/>
                <w:szCs w:val="20"/>
                <w:lang w:val="en-US"/>
              </w:rPr>
              <w:t>Communication, Advanced and Reporting</w:t>
            </w:r>
          </w:p>
        </w:tc>
        <w:tc>
          <w:tcPr>
            <w:tcW w:w="4508" w:type="dxa"/>
            <w:shd w:val="clear" w:color="auto" w:fill="DAE9F7" w:themeFill="text2" w:themeFillTint="1A"/>
          </w:tcPr>
          <w:p w14:paraId="6BC39A69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  <w:r w:rsidRPr="006A2DF0">
              <w:rPr>
                <w:sz w:val="20"/>
                <w:szCs w:val="20"/>
                <w:lang w:val="en-US"/>
              </w:rPr>
              <w:t>12, points good to C8</w:t>
            </w:r>
            <w:r w:rsidRPr="006A2DF0">
              <w:rPr>
                <w:sz w:val="20"/>
                <w:szCs w:val="20"/>
                <w:lang w:val="en-US"/>
              </w:rPr>
              <w:br/>
              <w:t>16, points good to C5</w:t>
            </w:r>
          </w:p>
          <w:p w14:paraId="4A0792EC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</w:p>
          <w:p w14:paraId="1F9C4D6A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</w:p>
        </w:tc>
      </w:tr>
      <w:tr w:rsidR="006A2DF0" w:rsidRPr="006A2DF0" w14:paraId="7533E94F" w14:textId="77777777" w:rsidTr="001D3E49">
        <w:tc>
          <w:tcPr>
            <w:tcW w:w="4508" w:type="dxa"/>
            <w:shd w:val="clear" w:color="auto" w:fill="FAE2D5" w:themeFill="accent2" w:themeFillTint="33"/>
          </w:tcPr>
          <w:p w14:paraId="5F0FEB04" w14:textId="77777777" w:rsidR="006A2DF0" w:rsidRPr="006A2DF0" w:rsidRDefault="006A2DF0" w:rsidP="006A2DF0">
            <w:pPr>
              <w:rPr>
                <w:rFonts w:eastAsia="Aptos" w:cs="Calibri"/>
                <w:sz w:val="20"/>
                <w:szCs w:val="20"/>
              </w:rPr>
            </w:pPr>
            <w:r w:rsidRPr="006A2DF0">
              <w:rPr>
                <w:rFonts w:eastAsia="Aptos" w:cs="Calibri"/>
                <w:sz w:val="20"/>
                <w:szCs w:val="20"/>
              </w:rPr>
              <w:t>Maintenance &amp; Diagnostics, Electronic/ Analog</w:t>
            </w:r>
          </w:p>
          <w:p w14:paraId="00B7DB83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  <w:r w:rsidRPr="006A2DF0">
              <w:rPr>
                <w:rFonts w:eastAsia="Aptos" w:cs="Calibri"/>
                <w:sz w:val="20"/>
                <w:szCs w:val="20"/>
              </w:rPr>
              <w:t>Maintenance &amp; Diagnostics, Hydraulics</w:t>
            </w:r>
            <w:r w:rsidRPr="006A2DF0">
              <w:rPr>
                <w:rFonts w:eastAsia="Aptos" w:cs="Calibri"/>
                <w:sz w:val="20"/>
                <w:szCs w:val="20"/>
              </w:rPr>
              <w:br/>
              <w:t>Maintenance &amp; Diagnostics, Pneumatics</w:t>
            </w:r>
            <w:r w:rsidRPr="006A2DF0">
              <w:rPr>
                <w:rFonts w:eastAsia="Aptos" w:cs="Calibri"/>
                <w:sz w:val="20"/>
                <w:szCs w:val="20"/>
              </w:rPr>
              <w:br/>
              <w:t>Maintenance &amp; Diagnostics, Refrigeration</w:t>
            </w:r>
            <w:r w:rsidRPr="006A2DF0">
              <w:rPr>
                <w:rFonts w:eastAsia="Aptos" w:cs="Calibri"/>
                <w:sz w:val="20"/>
                <w:szCs w:val="20"/>
              </w:rPr>
              <w:br/>
              <w:t>Maintenance &amp; Diagnostics, Other Complex Work</w:t>
            </w:r>
          </w:p>
        </w:tc>
        <w:tc>
          <w:tcPr>
            <w:tcW w:w="4508" w:type="dxa"/>
            <w:shd w:val="clear" w:color="auto" w:fill="FAE2D5" w:themeFill="accent2" w:themeFillTint="33"/>
          </w:tcPr>
          <w:p w14:paraId="286CE903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  <w:r w:rsidRPr="006A2DF0">
              <w:rPr>
                <w:sz w:val="20"/>
                <w:szCs w:val="20"/>
                <w:lang w:val="en-US"/>
              </w:rPr>
              <w:t>29, points good to C7</w:t>
            </w:r>
            <w:r w:rsidRPr="006A2DF0">
              <w:rPr>
                <w:sz w:val="20"/>
                <w:szCs w:val="20"/>
                <w:lang w:val="en-US"/>
              </w:rPr>
              <w:br/>
              <w:t>26, points good to C5</w:t>
            </w:r>
            <w:r w:rsidRPr="006A2DF0">
              <w:rPr>
                <w:sz w:val="20"/>
                <w:szCs w:val="20"/>
                <w:lang w:val="en-US"/>
              </w:rPr>
              <w:br/>
              <w:t>4, points good to C5</w:t>
            </w:r>
            <w:r w:rsidRPr="006A2DF0">
              <w:rPr>
                <w:sz w:val="20"/>
                <w:szCs w:val="20"/>
                <w:lang w:val="en-US"/>
              </w:rPr>
              <w:br/>
              <w:t>18, points good to C5</w:t>
            </w:r>
            <w:r w:rsidRPr="006A2DF0">
              <w:rPr>
                <w:sz w:val="20"/>
                <w:szCs w:val="20"/>
                <w:lang w:val="en-US"/>
              </w:rPr>
              <w:br/>
              <w:t>62, points good to C5</w:t>
            </w:r>
          </w:p>
        </w:tc>
      </w:tr>
      <w:tr w:rsidR="006A2DF0" w:rsidRPr="006A2DF0" w14:paraId="6851ABF3" w14:textId="77777777" w:rsidTr="001D3E49">
        <w:tc>
          <w:tcPr>
            <w:tcW w:w="4508" w:type="dxa"/>
            <w:shd w:val="clear" w:color="auto" w:fill="DAE9F7" w:themeFill="text2" w:themeFillTint="1A"/>
          </w:tcPr>
          <w:p w14:paraId="638A8381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  <w:r w:rsidRPr="006A2DF0">
              <w:rPr>
                <w:sz w:val="20"/>
                <w:szCs w:val="20"/>
                <w:lang w:val="en-US"/>
              </w:rPr>
              <w:t>Locksmithing, Advanced</w:t>
            </w:r>
          </w:p>
        </w:tc>
        <w:tc>
          <w:tcPr>
            <w:tcW w:w="4508" w:type="dxa"/>
            <w:shd w:val="clear" w:color="auto" w:fill="DAE9F7" w:themeFill="text2" w:themeFillTint="1A"/>
          </w:tcPr>
          <w:p w14:paraId="53E3E193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  <w:r w:rsidRPr="006A2DF0">
              <w:rPr>
                <w:sz w:val="20"/>
                <w:szCs w:val="20"/>
                <w:lang w:val="en-US"/>
              </w:rPr>
              <w:t>18, points good to C5</w:t>
            </w:r>
          </w:p>
        </w:tc>
      </w:tr>
      <w:tr w:rsidR="006A2DF0" w:rsidRPr="006A2DF0" w14:paraId="540D17EB" w14:textId="77777777" w:rsidTr="001D3E49">
        <w:tc>
          <w:tcPr>
            <w:tcW w:w="4508" w:type="dxa"/>
            <w:shd w:val="clear" w:color="auto" w:fill="FAE2D5" w:themeFill="accent2" w:themeFillTint="33"/>
          </w:tcPr>
          <w:p w14:paraId="203E8A88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  <w:proofErr w:type="gramStart"/>
            <w:r w:rsidRPr="006A2DF0">
              <w:rPr>
                <w:sz w:val="20"/>
                <w:szCs w:val="20"/>
                <w:lang w:val="en-US"/>
              </w:rPr>
              <w:t>Non Destructive</w:t>
            </w:r>
            <w:proofErr w:type="gramEnd"/>
            <w:r w:rsidRPr="006A2DF0">
              <w:rPr>
                <w:sz w:val="20"/>
                <w:szCs w:val="20"/>
                <w:lang w:val="en-US"/>
              </w:rPr>
              <w:t xml:space="preserve"> Testing, Advanced</w:t>
            </w:r>
            <w:r w:rsidRPr="006A2DF0">
              <w:rPr>
                <w:sz w:val="20"/>
                <w:szCs w:val="20"/>
                <w:lang w:val="en-US"/>
              </w:rPr>
              <w:br/>
            </w:r>
            <w:proofErr w:type="gramStart"/>
            <w:r w:rsidRPr="006A2DF0">
              <w:rPr>
                <w:sz w:val="20"/>
                <w:szCs w:val="20"/>
                <w:lang w:val="en-US"/>
              </w:rPr>
              <w:t>Non Destructive</w:t>
            </w:r>
            <w:proofErr w:type="gramEnd"/>
            <w:r w:rsidRPr="006A2DF0">
              <w:rPr>
                <w:sz w:val="20"/>
                <w:szCs w:val="20"/>
                <w:lang w:val="en-US"/>
              </w:rPr>
              <w:t xml:space="preserve"> Testing, Planning</w:t>
            </w:r>
          </w:p>
        </w:tc>
        <w:tc>
          <w:tcPr>
            <w:tcW w:w="4508" w:type="dxa"/>
            <w:shd w:val="clear" w:color="auto" w:fill="FAE2D5" w:themeFill="accent2" w:themeFillTint="33"/>
          </w:tcPr>
          <w:p w14:paraId="1A55438C" w14:textId="77777777" w:rsidR="006A2DF0" w:rsidRPr="006A2DF0" w:rsidRDefault="006A2DF0" w:rsidP="006A2DF0">
            <w:pPr>
              <w:rPr>
                <w:sz w:val="20"/>
                <w:szCs w:val="20"/>
                <w:lang w:val="en-US"/>
              </w:rPr>
            </w:pPr>
            <w:r w:rsidRPr="006A2DF0">
              <w:rPr>
                <w:sz w:val="20"/>
                <w:szCs w:val="20"/>
                <w:lang w:val="en-US"/>
              </w:rPr>
              <w:t>26, points good to C5</w:t>
            </w:r>
            <w:r w:rsidRPr="006A2DF0">
              <w:rPr>
                <w:sz w:val="20"/>
                <w:szCs w:val="20"/>
                <w:lang w:val="en-US"/>
              </w:rPr>
              <w:br/>
              <w:t>16, points good to C5</w:t>
            </w:r>
          </w:p>
        </w:tc>
      </w:tr>
    </w:tbl>
    <w:p w14:paraId="260C2A00" w14:textId="77777777" w:rsidR="00801E42" w:rsidRDefault="00801E42" w:rsidP="006A2DF0">
      <w:pPr>
        <w:rPr>
          <w:sz w:val="20"/>
          <w:szCs w:val="20"/>
          <w:lang w:val="en-US"/>
        </w:rPr>
      </w:pPr>
    </w:p>
    <w:p w14:paraId="7CD96A4B" w14:textId="1BFDFFDE" w:rsidR="00B820E4" w:rsidRDefault="00801E42" w:rsidP="006A2DF0">
      <w:pPr>
        <w:rPr>
          <w:lang w:val="en-US"/>
        </w:rPr>
        <w:sectPr w:rsidR="00B820E4" w:rsidSect="006A2DF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801E42">
        <w:rPr>
          <w:lang w:val="en-US"/>
        </w:rPr>
        <w:t>Note</w:t>
      </w:r>
      <w:r w:rsidR="008C6BBA" w:rsidRPr="00801E42">
        <w:rPr>
          <w:lang w:val="en-US"/>
        </w:rPr>
        <w:t>: A</w:t>
      </w:r>
      <w:r w:rsidRPr="00801E42">
        <w:rPr>
          <w:lang w:val="en-US"/>
        </w:rPr>
        <w:t xml:space="preserve"> full breakdown of every skill and the points related to that skill has been provided as an appendix in this information pack. </w:t>
      </w:r>
    </w:p>
    <w:p w14:paraId="40644441" w14:textId="6C76FBF6" w:rsidR="001B4607" w:rsidRPr="00056E3B" w:rsidRDefault="001B4607" w:rsidP="00444A7E">
      <w:pPr>
        <w:pStyle w:val="Heading1"/>
        <w:rPr>
          <w:lang w:val="en-US"/>
        </w:rPr>
      </w:pPr>
    </w:p>
    <w:sectPr w:rsidR="001B4607" w:rsidRPr="00056E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64EE9" w14:textId="77777777" w:rsidR="005D49DB" w:rsidRDefault="005D49DB" w:rsidP="006A2DF0">
      <w:pPr>
        <w:spacing w:after="0" w:line="240" w:lineRule="auto"/>
      </w:pPr>
      <w:r>
        <w:separator/>
      </w:r>
    </w:p>
  </w:endnote>
  <w:endnote w:type="continuationSeparator" w:id="0">
    <w:p w14:paraId="283DD7CD" w14:textId="77777777" w:rsidR="005D49DB" w:rsidRDefault="005D49DB" w:rsidP="006A2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3AFBC" w14:textId="77777777" w:rsidR="00F60185" w:rsidRDefault="00F601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096D9" w14:textId="77777777" w:rsidR="00F60185" w:rsidRDefault="00F601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1260A" w14:textId="77777777" w:rsidR="00F60185" w:rsidRDefault="00F601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B04B6" w14:textId="77777777" w:rsidR="005D49DB" w:rsidRDefault="005D49DB" w:rsidP="006A2DF0">
      <w:pPr>
        <w:spacing w:after="0" w:line="240" w:lineRule="auto"/>
      </w:pPr>
      <w:r>
        <w:separator/>
      </w:r>
    </w:p>
  </w:footnote>
  <w:footnote w:type="continuationSeparator" w:id="0">
    <w:p w14:paraId="154D0EB3" w14:textId="77777777" w:rsidR="005D49DB" w:rsidRDefault="005D49DB" w:rsidP="006A2D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95739" w14:textId="77777777" w:rsidR="00F60185" w:rsidRDefault="00F601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BCF4F" w14:textId="3AFDEBD8" w:rsidR="006A2DF0" w:rsidRDefault="00000000">
    <w:pPr>
      <w:pStyle w:val="Header"/>
      <w:jc w:val="right"/>
    </w:pPr>
    <w:sdt>
      <w:sdtPr>
        <w:id w:val="-143066024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6A2DF0">
          <w:fldChar w:fldCharType="begin"/>
        </w:r>
        <w:r w:rsidR="006A2DF0">
          <w:instrText xml:space="preserve"> PAGE   \* MERGEFORMAT </w:instrText>
        </w:r>
        <w:r w:rsidR="006A2DF0">
          <w:fldChar w:fldCharType="separate"/>
        </w:r>
        <w:r w:rsidR="006A2DF0">
          <w:rPr>
            <w:noProof/>
          </w:rPr>
          <w:t>2</w:t>
        </w:r>
        <w:r w:rsidR="006A2DF0">
          <w:rPr>
            <w:noProof/>
          </w:rPr>
          <w:fldChar w:fldCharType="end"/>
        </w:r>
      </w:sdtContent>
    </w:sdt>
  </w:p>
  <w:p w14:paraId="04C8DB9D" w14:textId="77777777" w:rsidR="006A2DF0" w:rsidRDefault="006A2DF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B45E9" w14:textId="77777777" w:rsidR="00F60185" w:rsidRDefault="00F601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B71FC"/>
    <w:multiLevelType w:val="hybridMultilevel"/>
    <w:tmpl w:val="DEB8D732"/>
    <w:lvl w:ilvl="0" w:tplc="C798CBB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8E7980"/>
    <w:multiLevelType w:val="multilevel"/>
    <w:tmpl w:val="E1622422"/>
    <w:lvl w:ilvl="0">
      <w:start w:val="1"/>
      <w:numFmt w:val="decimal"/>
      <w:lvlText w:val="%1"/>
      <w:lvlJc w:val="left"/>
      <w:pPr>
        <w:ind w:left="390" w:hanging="390"/>
      </w:pPr>
      <w:rPr>
        <w:rFonts w:ascii="Century Gothic" w:hAnsi="Century Gothic"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ascii="Century Gothic" w:hAnsi="Century Gothic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entury Gothic" w:hAnsi="Century Gothic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Century Gothic" w:hAnsi="Century Gothic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entury Gothic" w:hAnsi="Century Gothic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Century Gothic" w:hAnsi="Century Gothic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entury Gothic" w:hAnsi="Century Gothic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Century Gothic" w:hAnsi="Century Gothic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entury Gothic" w:hAnsi="Century Gothic" w:hint="default"/>
      </w:rPr>
    </w:lvl>
  </w:abstractNum>
  <w:abstractNum w:abstractNumId="2" w15:restartNumberingAfterBreak="0">
    <w:nsid w:val="43EA2883"/>
    <w:multiLevelType w:val="hybridMultilevel"/>
    <w:tmpl w:val="E2B6DB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5E4D56"/>
    <w:multiLevelType w:val="hybridMultilevel"/>
    <w:tmpl w:val="6F547C3E"/>
    <w:lvl w:ilvl="0" w:tplc="66AE90A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370465"/>
    <w:multiLevelType w:val="hybridMultilevel"/>
    <w:tmpl w:val="F8E615A8"/>
    <w:lvl w:ilvl="0" w:tplc="C0BA22B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9975558">
    <w:abstractNumId w:val="4"/>
  </w:num>
  <w:num w:numId="2" w16cid:durableId="1431731897">
    <w:abstractNumId w:val="0"/>
  </w:num>
  <w:num w:numId="3" w16cid:durableId="1116096329">
    <w:abstractNumId w:val="1"/>
  </w:num>
  <w:num w:numId="4" w16cid:durableId="1694841761">
    <w:abstractNumId w:val="2"/>
  </w:num>
  <w:num w:numId="5" w16cid:durableId="15992935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F00"/>
    <w:rsid w:val="00021896"/>
    <w:rsid w:val="000337D3"/>
    <w:rsid w:val="00035ABF"/>
    <w:rsid w:val="00040A95"/>
    <w:rsid w:val="00056E3B"/>
    <w:rsid w:val="00057468"/>
    <w:rsid w:val="0005797C"/>
    <w:rsid w:val="00057EFF"/>
    <w:rsid w:val="000B0DAC"/>
    <w:rsid w:val="000B21DB"/>
    <w:rsid w:val="000D59ED"/>
    <w:rsid w:val="000D5D4A"/>
    <w:rsid w:val="000F112B"/>
    <w:rsid w:val="000F51A5"/>
    <w:rsid w:val="001146BB"/>
    <w:rsid w:val="00127C6E"/>
    <w:rsid w:val="0013247E"/>
    <w:rsid w:val="0013349D"/>
    <w:rsid w:val="00133536"/>
    <w:rsid w:val="00152693"/>
    <w:rsid w:val="00155756"/>
    <w:rsid w:val="00155C5F"/>
    <w:rsid w:val="0017044F"/>
    <w:rsid w:val="00172ADF"/>
    <w:rsid w:val="00173C52"/>
    <w:rsid w:val="00177B8E"/>
    <w:rsid w:val="00177CFC"/>
    <w:rsid w:val="00180567"/>
    <w:rsid w:val="00181454"/>
    <w:rsid w:val="00193942"/>
    <w:rsid w:val="001A0DA0"/>
    <w:rsid w:val="001A258D"/>
    <w:rsid w:val="001B4607"/>
    <w:rsid w:val="001B5C0E"/>
    <w:rsid w:val="001C102B"/>
    <w:rsid w:val="001C2A39"/>
    <w:rsid w:val="001C365D"/>
    <w:rsid w:val="001C48C4"/>
    <w:rsid w:val="001D165A"/>
    <w:rsid w:val="001E2522"/>
    <w:rsid w:val="001E35AD"/>
    <w:rsid w:val="001E665D"/>
    <w:rsid w:val="001F4E1D"/>
    <w:rsid w:val="002009EC"/>
    <w:rsid w:val="002225AF"/>
    <w:rsid w:val="002228BB"/>
    <w:rsid w:val="00225361"/>
    <w:rsid w:val="0023704D"/>
    <w:rsid w:val="002477AF"/>
    <w:rsid w:val="00253D54"/>
    <w:rsid w:val="00262035"/>
    <w:rsid w:val="00263568"/>
    <w:rsid w:val="00283C1A"/>
    <w:rsid w:val="00287377"/>
    <w:rsid w:val="00293C6E"/>
    <w:rsid w:val="00297C80"/>
    <w:rsid w:val="002A6CA9"/>
    <w:rsid w:val="002B34CF"/>
    <w:rsid w:val="002C38A6"/>
    <w:rsid w:val="002E455C"/>
    <w:rsid w:val="002E5F00"/>
    <w:rsid w:val="002E7027"/>
    <w:rsid w:val="00303605"/>
    <w:rsid w:val="0030721F"/>
    <w:rsid w:val="00317AC5"/>
    <w:rsid w:val="003224CE"/>
    <w:rsid w:val="003273EB"/>
    <w:rsid w:val="003313DF"/>
    <w:rsid w:val="00334622"/>
    <w:rsid w:val="00360517"/>
    <w:rsid w:val="00362518"/>
    <w:rsid w:val="00364861"/>
    <w:rsid w:val="00366495"/>
    <w:rsid w:val="00366E7B"/>
    <w:rsid w:val="0037031A"/>
    <w:rsid w:val="003703A9"/>
    <w:rsid w:val="0038067B"/>
    <w:rsid w:val="003839C3"/>
    <w:rsid w:val="00384752"/>
    <w:rsid w:val="00385CB6"/>
    <w:rsid w:val="003931E7"/>
    <w:rsid w:val="00393C06"/>
    <w:rsid w:val="003A19E7"/>
    <w:rsid w:val="003B06B6"/>
    <w:rsid w:val="003C01F4"/>
    <w:rsid w:val="003C4B67"/>
    <w:rsid w:val="003E7D85"/>
    <w:rsid w:val="003F1B18"/>
    <w:rsid w:val="004105B8"/>
    <w:rsid w:val="0041066A"/>
    <w:rsid w:val="0042223F"/>
    <w:rsid w:val="00434495"/>
    <w:rsid w:val="004378D2"/>
    <w:rsid w:val="00437F45"/>
    <w:rsid w:val="00444A7E"/>
    <w:rsid w:val="0044784A"/>
    <w:rsid w:val="00451080"/>
    <w:rsid w:val="00452903"/>
    <w:rsid w:val="0045366B"/>
    <w:rsid w:val="004627FF"/>
    <w:rsid w:val="00464930"/>
    <w:rsid w:val="00475A47"/>
    <w:rsid w:val="0047754B"/>
    <w:rsid w:val="00490759"/>
    <w:rsid w:val="00494273"/>
    <w:rsid w:val="004969B0"/>
    <w:rsid w:val="004B09FD"/>
    <w:rsid w:val="004B7E6D"/>
    <w:rsid w:val="004C54FF"/>
    <w:rsid w:val="004D12D1"/>
    <w:rsid w:val="004D2394"/>
    <w:rsid w:val="004E33C0"/>
    <w:rsid w:val="004F017A"/>
    <w:rsid w:val="004F65AD"/>
    <w:rsid w:val="005152C7"/>
    <w:rsid w:val="00530B1D"/>
    <w:rsid w:val="005323C4"/>
    <w:rsid w:val="00533357"/>
    <w:rsid w:val="00535864"/>
    <w:rsid w:val="005412CD"/>
    <w:rsid w:val="00557A60"/>
    <w:rsid w:val="0056662A"/>
    <w:rsid w:val="00567232"/>
    <w:rsid w:val="0059014B"/>
    <w:rsid w:val="005A7044"/>
    <w:rsid w:val="005B5C8E"/>
    <w:rsid w:val="005B68FC"/>
    <w:rsid w:val="005B6FDC"/>
    <w:rsid w:val="005B77A7"/>
    <w:rsid w:val="005B7FC8"/>
    <w:rsid w:val="005D16A1"/>
    <w:rsid w:val="005D49DB"/>
    <w:rsid w:val="005D64D4"/>
    <w:rsid w:val="005E5276"/>
    <w:rsid w:val="00600DDF"/>
    <w:rsid w:val="00600ED1"/>
    <w:rsid w:val="0060265A"/>
    <w:rsid w:val="00604E09"/>
    <w:rsid w:val="00606AD2"/>
    <w:rsid w:val="006249AC"/>
    <w:rsid w:val="00637384"/>
    <w:rsid w:val="00644B65"/>
    <w:rsid w:val="00661497"/>
    <w:rsid w:val="0069769D"/>
    <w:rsid w:val="006A1A81"/>
    <w:rsid w:val="006A2DF0"/>
    <w:rsid w:val="006A37E5"/>
    <w:rsid w:val="006A5F00"/>
    <w:rsid w:val="006A7BAF"/>
    <w:rsid w:val="006B105E"/>
    <w:rsid w:val="006B1B2C"/>
    <w:rsid w:val="006C1AF6"/>
    <w:rsid w:val="006C2BC0"/>
    <w:rsid w:val="006D587F"/>
    <w:rsid w:val="006D5FA3"/>
    <w:rsid w:val="006E43D1"/>
    <w:rsid w:val="006E45BF"/>
    <w:rsid w:val="006F06F8"/>
    <w:rsid w:val="006F6B29"/>
    <w:rsid w:val="00723405"/>
    <w:rsid w:val="00724A90"/>
    <w:rsid w:val="0073071B"/>
    <w:rsid w:val="00734679"/>
    <w:rsid w:val="007425A1"/>
    <w:rsid w:val="0075064B"/>
    <w:rsid w:val="00773999"/>
    <w:rsid w:val="00775B3F"/>
    <w:rsid w:val="007760A4"/>
    <w:rsid w:val="00776415"/>
    <w:rsid w:val="0077719A"/>
    <w:rsid w:val="00780A43"/>
    <w:rsid w:val="007813C5"/>
    <w:rsid w:val="00790B08"/>
    <w:rsid w:val="00792DFA"/>
    <w:rsid w:val="00796446"/>
    <w:rsid w:val="007C28C8"/>
    <w:rsid w:val="007C6F02"/>
    <w:rsid w:val="00801E42"/>
    <w:rsid w:val="00830E68"/>
    <w:rsid w:val="008329E4"/>
    <w:rsid w:val="008527CC"/>
    <w:rsid w:val="00860102"/>
    <w:rsid w:val="0086030F"/>
    <w:rsid w:val="008632C0"/>
    <w:rsid w:val="00883498"/>
    <w:rsid w:val="0088781F"/>
    <w:rsid w:val="00892989"/>
    <w:rsid w:val="008934BD"/>
    <w:rsid w:val="008937F6"/>
    <w:rsid w:val="00894BBB"/>
    <w:rsid w:val="008B12C9"/>
    <w:rsid w:val="008B353D"/>
    <w:rsid w:val="008C2F8B"/>
    <w:rsid w:val="008C6BBA"/>
    <w:rsid w:val="008D50A9"/>
    <w:rsid w:val="008D682E"/>
    <w:rsid w:val="008D72EE"/>
    <w:rsid w:val="008E5C8A"/>
    <w:rsid w:val="008F4247"/>
    <w:rsid w:val="008F6FC1"/>
    <w:rsid w:val="008F79F2"/>
    <w:rsid w:val="00911F62"/>
    <w:rsid w:val="00923D4C"/>
    <w:rsid w:val="00926741"/>
    <w:rsid w:val="00926B80"/>
    <w:rsid w:val="0095047A"/>
    <w:rsid w:val="00952BC3"/>
    <w:rsid w:val="00956D8F"/>
    <w:rsid w:val="009702A9"/>
    <w:rsid w:val="00973D92"/>
    <w:rsid w:val="009837C6"/>
    <w:rsid w:val="00985B77"/>
    <w:rsid w:val="00995C84"/>
    <w:rsid w:val="00995DD0"/>
    <w:rsid w:val="009A5404"/>
    <w:rsid w:val="009A7ECC"/>
    <w:rsid w:val="009B5E50"/>
    <w:rsid w:val="009B74FB"/>
    <w:rsid w:val="009C5CA4"/>
    <w:rsid w:val="009C6D31"/>
    <w:rsid w:val="009D2FDA"/>
    <w:rsid w:val="009D5DAC"/>
    <w:rsid w:val="009D5EB8"/>
    <w:rsid w:val="009E29DF"/>
    <w:rsid w:val="009F269B"/>
    <w:rsid w:val="00A02AFA"/>
    <w:rsid w:val="00A06DA8"/>
    <w:rsid w:val="00A141A2"/>
    <w:rsid w:val="00A32F89"/>
    <w:rsid w:val="00A425D6"/>
    <w:rsid w:val="00A5547C"/>
    <w:rsid w:val="00A57E1B"/>
    <w:rsid w:val="00A622FC"/>
    <w:rsid w:val="00A730BD"/>
    <w:rsid w:val="00A77D91"/>
    <w:rsid w:val="00AD233C"/>
    <w:rsid w:val="00AD4B0E"/>
    <w:rsid w:val="00AE0A1D"/>
    <w:rsid w:val="00AE13AD"/>
    <w:rsid w:val="00B04ECC"/>
    <w:rsid w:val="00B302DE"/>
    <w:rsid w:val="00B3145A"/>
    <w:rsid w:val="00B3209C"/>
    <w:rsid w:val="00B442EF"/>
    <w:rsid w:val="00B46916"/>
    <w:rsid w:val="00B47232"/>
    <w:rsid w:val="00B50874"/>
    <w:rsid w:val="00B52818"/>
    <w:rsid w:val="00B76A4F"/>
    <w:rsid w:val="00B820E4"/>
    <w:rsid w:val="00B85269"/>
    <w:rsid w:val="00B97B96"/>
    <w:rsid w:val="00BA5702"/>
    <w:rsid w:val="00BB1DEB"/>
    <w:rsid w:val="00BB6EC0"/>
    <w:rsid w:val="00BC33D0"/>
    <w:rsid w:val="00BC606B"/>
    <w:rsid w:val="00BE2DD1"/>
    <w:rsid w:val="00BE4A54"/>
    <w:rsid w:val="00BF0550"/>
    <w:rsid w:val="00C054CB"/>
    <w:rsid w:val="00C071BB"/>
    <w:rsid w:val="00C45A43"/>
    <w:rsid w:val="00C650DE"/>
    <w:rsid w:val="00C82002"/>
    <w:rsid w:val="00C90C41"/>
    <w:rsid w:val="00C94A7E"/>
    <w:rsid w:val="00CA37D0"/>
    <w:rsid w:val="00CA3FE1"/>
    <w:rsid w:val="00CA7BA2"/>
    <w:rsid w:val="00CB112D"/>
    <w:rsid w:val="00CB304B"/>
    <w:rsid w:val="00CB5B91"/>
    <w:rsid w:val="00CD6308"/>
    <w:rsid w:val="00CE3510"/>
    <w:rsid w:val="00CE77FB"/>
    <w:rsid w:val="00CF6248"/>
    <w:rsid w:val="00D0384E"/>
    <w:rsid w:val="00D07DDA"/>
    <w:rsid w:val="00D113FB"/>
    <w:rsid w:val="00D26C92"/>
    <w:rsid w:val="00D322D0"/>
    <w:rsid w:val="00D4715A"/>
    <w:rsid w:val="00D5759A"/>
    <w:rsid w:val="00D57E6B"/>
    <w:rsid w:val="00D67A04"/>
    <w:rsid w:val="00D77B89"/>
    <w:rsid w:val="00D8719F"/>
    <w:rsid w:val="00D87FF8"/>
    <w:rsid w:val="00D97DEA"/>
    <w:rsid w:val="00DB4E34"/>
    <w:rsid w:val="00DB6595"/>
    <w:rsid w:val="00DC4226"/>
    <w:rsid w:val="00DC4C50"/>
    <w:rsid w:val="00DC7B01"/>
    <w:rsid w:val="00DD13B4"/>
    <w:rsid w:val="00DD4C6D"/>
    <w:rsid w:val="00DD5185"/>
    <w:rsid w:val="00DE2821"/>
    <w:rsid w:val="00DF074D"/>
    <w:rsid w:val="00DF1930"/>
    <w:rsid w:val="00DF1B51"/>
    <w:rsid w:val="00E04CD7"/>
    <w:rsid w:val="00E12A13"/>
    <w:rsid w:val="00E175FC"/>
    <w:rsid w:val="00E40F32"/>
    <w:rsid w:val="00E71BE4"/>
    <w:rsid w:val="00E90415"/>
    <w:rsid w:val="00E963A2"/>
    <w:rsid w:val="00EA239A"/>
    <w:rsid w:val="00EB4A10"/>
    <w:rsid w:val="00EB54BC"/>
    <w:rsid w:val="00EC034F"/>
    <w:rsid w:val="00EF6F84"/>
    <w:rsid w:val="00EF7CDA"/>
    <w:rsid w:val="00F0514E"/>
    <w:rsid w:val="00F06C56"/>
    <w:rsid w:val="00F15DD0"/>
    <w:rsid w:val="00F22FA5"/>
    <w:rsid w:val="00F25B6A"/>
    <w:rsid w:val="00F264E1"/>
    <w:rsid w:val="00F42DE8"/>
    <w:rsid w:val="00F44E2A"/>
    <w:rsid w:val="00F45837"/>
    <w:rsid w:val="00F57F13"/>
    <w:rsid w:val="00F60185"/>
    <w:rsid w:val="00F6028F"/>
    <w:rsid w:val="00F65AFC"/>
    <w:rsid w:val="00F72332"/>
    <w:rsid w:val="00F83EF8"/>
    <w:rsid w:val="00F867FB"/>
    <w:rsid w:val="00F86C68"/>
    <w:rsid w:val="00FB2503"/>
    <w:rsid w:val="00FB430F"/>
    <w:rsid w:val="00FD274F"/>
    <w:rsid w:val="00FE1A9C"/>
    <w:rsid w:val="00FF48CC"/>
    <w:rsid w:val="00FF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800BE4"/>
  <w15:chartTrackingRefBased/>
  <w15:docId w15:val="{8445A746-0919-4149-9A82-2F7791E84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5F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5F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5F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5F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5F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5F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5F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5F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5F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5F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5F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5F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5F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5F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5F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5F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5F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5F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5F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5F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5F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5F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5F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5F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5F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5F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F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F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5F00"/>
    <w:rPr>
      <w:b/>
      <w:bCs/>
      <w:smallCaps/>
      <w:color w:val="0F4761" w:themeColor="accent1" w:themeShade="BF"/>
      <w:spacing w:val="5"/>
    </w:rPr>
  </w:style>
  <w:style w:type="character" w:customStyle="1" w:styleId="clause2Char">
    <w:name w:val="clause2 Char"/>
    <w:link w:val="clause2"/>
    <w:locked/>
    <w:rsid w:val="006A2DF0"/>
    <w:rPr>
      <w:rFonts w:ascii="Century Gothic" w:hAnsi="Century Gothic" w:cs="Arial"/>
    </w:rPr>
  </w:style>
  <w:style w:type="paragraph" w:customStyle="1" w:styleId="clause2">
    <w:name w:val="clause2"/>
    <w:basedOn w:val="Normal"/>
    <w:link w:val="clause2Char"/>
    <w:rsid w:val="006A2DF0"/>
    <w:pPr>
      <w:spacing w:before="120" w:after="120" w:line="360" w:lineRule="auto"/>
      <w:ind w:left="720" w:hanging="720"/>
      <w:jc w:val="both"/>
    </w:pPr>
    <w:rPr>
      <w:rFonts w:ascii="Century Gothic" w:hAnsi="Century Gothic" w:cs="Arial"/>
    </w:rPr>
  </w:style>
  <w:style w:type="table" w:styleId="TableGrid">
    <w:name w:val="Table Grid"/>
    <w:basedOn w:val="TableNormal"/>
    <w:uiPriority w:val="39"/>
    <w:rsid w:val="006A2D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A2D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DF0"/>
  </w:style>
  <w:style w:type="paragraph" w:styleId="Footer">
    <w:name w:val="footer"/>
    <w:basedOn w:val="Normal"/>
    <w:link w:val="FooterChar"/>
    <w:uiPriority w:val="99"/>
    <w:unhideWhenUsed/>
    <w:rsid w:val="006A2D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DF0"/>
  </w:style>
  <w:style w:type="character" w:styleId="CommentReference">
    <w:name w:val="annotation reference"/>
    <w:basedOn w:val="DefaultParagraphFont"/>
    <w:uiPriority w:val="99"/>
    <w:semiHidden/>
    <w:unhideWhenUsed/>
    <w:rsid w:val="008D50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50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50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50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50A9"/>
    <w:rPr>
      <w:b/>
      <w:bCs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E175FC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6B105E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E175FC"/>
    <w:rPr>
      <w:color w:val="467886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E455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E455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E455C"/>
    <w:rPr>
      <w:vertAlign w:val="superscript"/>
    </w:rPr>
  </w:style>
  <w:style w:type="paragraph" w:styleId="TOC2">
    <w:name w:val="toc 2"/>
    <w:basedOn w:val="Normal"/>
    <w:next w:val="Normal"/>
    <w:autoRedefine/>
    <w:uiPriority w:val="39"/>
    <w:unhideWhenUsed/>
    <w:rsid w:val="00926B80"/>
    <w:pPr>
      <w:spacing w:after="100" w:line="259" w:lineRule="auto"/>
      <w:ind w:left="220"/>
    </w:pPr>
    <w:rPr>
      <w:rFonts w:eastAsiaTheme="minorEastAsia" w:cs="Times New Roman"/>
      <w:kern w:val="0"/>
      <w:sz w:val="22"/>
      <w:szCs w:val="22"/>
      <w:lang w:val="en-US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926B80"/>
    <w:pPr>
      <w:spacing w:after="100" w:line="259" w:lineRule="auto"/>
      <w:ind w:left="440"/>
    </w:pPr>
    <w:rPr>
      <w:rFonts w:eastAsiaTheme="minorEastAsia" w:cs="Times New Roman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AC8214-13B5-424D-95D8-935B8FAF8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9065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AMWU</Company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Henderson</dc:creator>
  <cp:keywords/>
  <dc:description/>
  <cp:lastModifiedBy>Farrah Shaikh</cp:lastModifiedBy>
  <cp:revision>76</cp:revision>
  <dcterms:created xsi:type="dcterms:W3CDTF">2026-07-13T00:23:00Z</dcterms:created>
  <dcterms:modified xsi:type="dcterms:W3CDTF">2026-09-09T06:00:00Z</dcterms:modified>
</cp:coreProperties>
</file>